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 xml:space="preserve">                                                                         </w:t>
      </w:r>
      <w:r>
        <w:rPr>
          <w:rFonts w:cs="Arial" w:ascii="Arial" w:hAnsi="Arial"/>
          <w:b/>
          <w:bCs/>
          <w:caps/>
          <w:sz w:val="28"/>
          <w:szCs w:val="28"/>
        </w:rPr>
        <w:t>ПРОЕКТ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Российская Федерация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БРЯНСКАЯ ОБЛАСТЬ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АДМИНИСТРАЦИЯ УНЕЧСКОГО РАЙОНА</w:t>
      </w:r>
    </w:p>
    <w:p>
      <w:pPr>
        <w:pStyle w:val="Subtitle"/>
        <w:spacing w:before="120" w:after="0"/>
        <w:ind w:right="-397" w:hanging="0"/>
        <w:rPr>
          <w:rFonts w:ascii="Arial" w:hAnsi="Arial" w:cs="Arial"/>
          <w:b/>
          <w:bCs/>
          <w:spacing w:val="40"/>
        </w:rPr>
      </w:pPr>
      <w:r>
        <w:rPr>
          <w:rFonts w:cs="Arial" w:ascii="Arial" w:hAnsi="Arial"/>
          <w:b/>
          <w:bCs/>
          <w:caps/>
          <w:spacing w:val="40"/>
          <w:sz w:val="36"/>
          <w:szCs w:val="36"/>
        </w:rPr>
        <w:t>ПОСТАНОВЛЕНИЕ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От                             № </w:t>
      </w:r>
    </w:p>
    <w:p>
      <w:pPr>
        <w:pStyle w:val="Normal"/>
        <w:rPr/>
      </w:pPr>
      <w:r>
        <w:rPr>
          <w:rFonts w:cs="Times New Roman" w:ascii="Times New Roman" w:hAnsi="Times New Roman"/>
        </w:rPr>
        <w:t>г. Унеча  Брянской области</w:t>
      </w:r>
    </w:p>
    <w:p>
      <w:pPr>
        <w:sectPr>
          <w:type w:val="nextPage"/>
          <w:pgSz w:w="11906" w:h="16838"/>
          <w:pgMar w:left="1134" w:right="567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cs="Times New Roman"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>
        <w:rPr>
          <w:rFonts w:cs="Times New Roman"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cs="Times New Roman" w:ascii="Times New Roman" w:hAnsi="Times New Roman"/>
          <w:spacing w:val="4"/>
          <w:sz w:val="28"/>
          <w:szCs w:val="28"/>
        </w:rPr>
        <w:t xml:space="preserve">профилактики рисков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spacing w:val="4"/>
          <w:sz w:val="28"/>
          <w:szCs w:val="28"/>
        </w:rPr>
        <w:t>причинения вреда (ущерба) охраняемым законом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spacing w:val="4"/>
          <w:sz w:val="28"/>
          <w:szCs w:val="28"/>
        </w:rPr>
        <w:t xml:space="preserve">ценностям при осуществлении на территории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spacing w:val="4"/>
          <w:sz w:val="28"/>
          <w:szCs w:val="28"/>
        </w:rPr>
        <w:t>Унечского муниципального района Брянской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spacing w:val="4"/>
          <w:sz w:val="28"/>
          <w:szCs w:val="28"/>
        </w:rPr>
        <w:t>области муниципального контроля</w:t>
      </w:r>
      <w:r>
        <w:rPr>
          <w:rFonts w:cs="Times New Roman" w:ascii="Times New Roman" w:hAnsi="Times New Roman"/>
          <w:spacing w:val="4"/>
          <w:sz w:val="28"/>
          <w:szCs w:val="28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на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автомобильном транспорте, городском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наземном электрическом транспорте и в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дорожном хозяйстве</w:t>
      </w:r>
      <w:r>
        <w:rPr>
          <w:rFonts w:cs="Times New Roman" w:ascii="Times New Roman" w:hAnsi="Times New Roman"/>
          <w:spacing w:val="4"/>
          <w:sz w:val="28"/>
          <w:szCs w:val="28"/>
        </w:rPr>
        <w:t xml:space="preserve"> на 2026 год</w:t>
      </w:r>
    </w:p>
    <w:p>
      <w:pPr>
        <w:pStyle w:val="Normal"/>
        <w:spacing w:lineRule="auto" w:line="240"/>
        <w:ind w:right="48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1134" w:right="56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rFonts w:cs="Times New Roman" w:ascii="Times New Roman" w:hAnsi="Times New Roman"/>
          <w:sz w:val="24"/>
          <w:szCs w:val="28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20.03.2025 № 33-ФЗ «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Об общих принципах организации местного</w:t>
      </w:r>
      <w:r>
        <w:rPr>
          <w:rFonts w:cs="Times New Roman" w:ascii="Times New Roman" w:hAnsi="Times New Roman"/>
          <w:caps w:val="false"/>
          <w:smallCaps w:val="false"/>
          <w:color w:val="333333"/>
          <w:spacing w:val="0"/>
          <w:sz w:val="24"/>
          <w:szCs w:val="24"/>
        </w:rPr>
        <w:t> 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самоуправления</w:t>
      </w:r>
      <w:r>
        <w:rPr>
          <w:rFonts w:cs="Times New Roman" w:ascii="Times New Roman" w:hAnsi="Times New Roman"/>
          <w:caps w:val="false"/>
          <w:smallCaps w:val="false"/>
          <w:color w:val="333333"/>
          <w:spacing w:val="0"/>
          <w:sz w:val="24"/>
          <w:szCs w:val="24"/>
        </w:rPr>
        <w:t> 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в единой системе публичной власти</w:t>
      </w:r>
      <w:r>
        <w:rPr>
          <w:rFonts w:cs="Times New Roman" w:ascii="Times New Roman" w:hAnsi="Times New Roman"/>
          <w:sz w:val="24"/>
          <w:szCs w:val="24"/>
        </w:rPr>
        <w:t>», Уставом муниципального образования «Унечский муниципальный район Брянской области», администрация Унечского района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ПОСТАНОВЛЯЕТ: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pacing w:val="4"/>
          <w:sz w:val="24"/>
          <w:szCs w:val="24"/>
        </w:rPr>
        <w:t>1. Утвердить</w:t>
      </w: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cs="Times New Roman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 на 2026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2026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</w:t>
      </w:r>
      <w:r>
        <w:rPr>
          <w:rFonts w:cs="Times New Roman" w:ascii="Times New Roman" w:hAnsi="Times New Roman"/>
          <w:sz w:val="24"/>
          <w:szCs w:val="24"/>
        </w:rPr>
        <w:t>в информационно-телекоммуникационной сети «Интернет» «</w:t>
      </w:r>
      <w:r>
        <w:rPr>
          <w:rFonts w:cs="Times New Roman" w:ascii="Times New Roman" w:hAnsi="Times New Roman"/>
          <w:sz w:val="24"/>
          <w:szCs w:val="24"/>
          <w:lang w:val="en-US"/>
        </w:rPr>
        <w:t>www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unradm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ru</w:t>
      </w:r>
      <w:r>
        <w:rPr>
          <w:rFonts w:cs="Times New Roman"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курирующего данное направление.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continuous"/>
          <w:pgSz w:w="11906" w:h="16838"/>
          <w:pgMar w:left="1134" w:right="567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120"/>
        <w:ind w:left="-171" w:right="0" w:firstLine="171"/>
        <w:jc w:val="both"/>
        <w:rPr/>
      </w:pP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 xml:space="preserve">Глава администрации Унечского района                                                                 В.А. Дуда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                                                                                               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главный специалист сектора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контроля администрации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Унечского района                                       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   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Times New Roman" w:hAnsi="Times New Roman" w:cs="Times New Roman"/>
          <w:sz w:val="24"/>
        </w:rPr>
      </w:pPr>
      <w:r>
        <w:rPr>
          <w:rFonts w:cs="Times New Roman"/>
          <w:sz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  <w:t>Согласовано: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 xml:space="preserve">заместитель главы администрации </w:t>
      </w:r>
      <w:r>
        <w:rPr>
          <w:rFonts w:cs="Times New Roman"/>
          <w:sz w:val="24"/>
          <w:szCs w:val="24"/>
        </w:rPr>
        <w:t xml:space="preserve">Унечского </w:t>
      </w:r>
      <w:r>
        <w:rPr/>
        <w:t>района                                            И.М. Волкович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 xml:space="preserve">управляющий делами администрации </w:t>
      </w:r>
      <w:r>
        <w:rPr>
          <w:rFonts w:cs="Times New Roman"/>
          <w:sz w:val="24"/>
          <w:szCs w:val="24"/>
        </w:rPr>
        <w:t xml:space="preserve">Унечского </w:t>
      </w:r>
      <w:r>
        <w:rPr/>
        <w:t>района                                      О.В. Свиридова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 xml:space="preserve">И.о. начальника юридического отдела                                                            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 xml:space="preserve"> </w:t>
      </w:r>
      <w:r>
        <w:rPr/>
        <w:t xml:space="preserve">администрации </w:t>
      </w:r>
      <w:r>
        <w:rPr>
          <w:szCs w:val="24"/>
        </w:rPr>
        <w:t xml:space="preserve">Унечского </w:t>
      </w:r>
      <w:r>
        <w:rPr/>
        <w:t xml:space="preserve">района                                                                           </w:t>
      </w:r>
      <w:r>
        <w:rPr>
          <w:color w:val="000000"/>
        </w:rPr>
        <w:t>М.С. Зайцев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                                                                                                          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2026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</w:t>
      </w:r>
      <w:r>
        <w:rPr>
          <w:rFonts w:ascii="Times New Roman" w:hAnsi="Times New Roman"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 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дорожный контроль).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дорожный контроль на территории муниципального образования осуществляется администрацией Унечского района в лице уполномоченного органа - </w:t>
      </w:r>
      <w:r>
        <w:rPr>
          <w:rFonts w:ascii="Times New Roman" w:hAnsi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>
        <w:rPr>
          <w:rFonts w:ascii="Times New Roman" w:hAnsi="Times New Roman"/>
          <w:iCs/>
          <w:sz w:val="24"/>
          <w:szCs w:val="24"/>
        </w:rPr>
        <w:t>администрации Унечского района, сектора контроля администрации Унечского района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муниципального дорожного контроля на территории муниципального образования является соблюдение гражданами и организациями обязательных требований: </w:t>
      </w:r>
    </w:p>
    <w:p>
      <w:pPr>
        <w:pStyle w:val="ConsPlusNormal"/>
        <w:numPr>
          <w:ilvl w:val="0"/>
          <w:numId w:val="2"/>
        </w:numPr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1) к области автомобильных дорог и дорожной деятельности, установленных в отношении автомобильных дорог местного значения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>Унечского муниципального района Брянской области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(далее – автомобильные дороги местного значения или автомобильные дороги общего пользования местного значения):</w:t>
      </w:r>
    </w:p>
    <w:p>
      <w:pPr>
        <w:pStyle w:val="ConsPlusNormal"/>
        <w:numPr>
          <w:ilvl w:val="0"/>
          <w:numId w:val="2"/>
        </w:numPr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а)   к эксплуатации  объектов дорожного сервиса, размещенных в полосах отвода и (или) придорожных полосах автомобильных дорог общего пользования;</w:t>
      </w:r>
    </w:p>
    <w:p>
      <w:pPr>
        <w:pStyle w:val="ConsPlusNormal"/>
        <w:numPr>
          <w:ilvl w:val="0"/>
          <w:numId w:val="2"/>
        </w:numPr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>
      <w:pPr>
        <w:pStyle w:val="ConsPlusNormal"/>
        <w:numPr>
          <w:ilvl w:val="0"/>
          <w:numId w:val="2"/>
        </w:numPr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в) к осуществлению  проезда транспортных средств по платным автомобильным дорогам общего пользования местного значения, платным участкам автомобильных дорог общего пользования местного значения в части соблюдения порядка внесения платы  за проезд транспортного средства.</w:t>
      </w:r>
    </w:p>
    <w:p>
      <w:pPr>
        <w:pStyle w:val="ConsPlusNormal"/>
        <w:numPr>
          <w:ilvl w:val="0"/>
          <w:numId w:val="2"/>
        </w:numPr>
        <w:spacing w:lineRule="auto" w:line="276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2) установленных  в отношении перевозок по муниципальным маршрутам регулярных перевозок, (за исключением муниципальных маршрутов регулярных перевозок в границах Брянской области),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муниципального контроля является также исполнение решений, принимаемых по результатам контрольных мероприятий. 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/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NormalWeb"/>
        <w:spacing w:beforeAutospacing="0" w:before="0" w:afterAutospacing="0" w:after="0"/>
        <w:ind w:firstLine="567"/>
        <w:jc w:val="both"/>
        <w:rPr/>
      </w:pPr>
      <w:r>
        <w:rPr/>
        <w:t>Проведение профилактических мероприятий, направленных на соблюдение контролируемыми лицами обязательных требований действующего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firstLine="567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155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5"/>
        <w:gridCol w:w="1771"/>
        <w:gridCol w:w="4533"/>
        <w:gridCol w:w="1701"/>
        <w:gridCol w:w="1655"/>
      </w:tblGrid>
      <w:tr>
        <w:trPr/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</w:t>
            </w:r>
            <w:r>
              <w:rPr>
                <w:rFonts w:eastAsia="Calibri" w:ascii="Times New Roman" w:hAnsi="Times New Roman"/>
                <w:sz w:val="24"/>
                <w:szCs w:val="24"/>
              </w:rPr>
              <w:t>с</w:t>
            </w:r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в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дорожного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2025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2026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обязательного профилактического визита в отношении контролируемых лиц, приступивших к осуществлению деятельности в сфере </w:t>
            </w:r>
            <w:r>
              <w:rPr>
                <w:rFonts w:eastAsia="Calibri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автомобильного транспорта, и в дорожном хозяйстве </w:t>
            </w:r>
            <w:r>
              <w:rPr>
                <w:rFonts w:eastAsia="Calibri" w:ascii="Times New Roman" w:hAnsi="Times New Roman"/>
                <w:sz w:val="24"/>
                <w:szCs w:val="24"/>
              </w:rPr>
              <w:t>в 2025 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2025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2025  году не проводились плановые и внеплановые контрольные (надзорные) мероприятия. </w:t>
      </w:r>
      <w:r>
        <w:rPr>
          <w:rFonts w:ascii="Times New Roman" w:hAnsi="Times New Roman"/>
          <w:bCs/>
          <w:sz w:val="24"/>
          <w:szCs w:val="24"/>
        </w:rPr>
        <w:t>В связи с этим провести анализ текущего состояния по данному показателю не представляется возможным.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Предусмотренные показатели результативности за 9 месяцев 2025 года – достигнуты не в полном объеме.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4"/>
        <w:gridCol w:w="3266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</w:t>
            </w:r>
            <w:r>
              <w:rPr>
                <w:rFonts w:eastAsia="Calibri" w:ascii="Times New Roman" w:hAnsi="Times New Roman"/>
                <w:sz w:val="24"/>
                <w:szCs w:val="24"/>
              </w:rPr>
              <w:t>ных</w:t>
            </w:r>
            <w:r>
              <w:rPr>
                <w:rFonts w:eastAsia="Calibri" w:ascii="Times New Roman" w:hAnsi="Times New Roman"/>
                <w:sz w:val="24"/>
                <w:szCs w:val="24"/>
              </w:rPr>
              <w:t xml:space="preserve">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дорожного контроля на территории Унечского муниципального района Брянской области на 2026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continuous"/>
      <w:pgSz w:w="11906" w:h="16838"/>
      <w:pgMar w:left="1134" w:right="567" w:gutter="0" w:header="0" w:top="1134" w:footer="0" w:bottom="1134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Arial Narrow">
    <w:charset w:val="cc"/>
    <w:family w:val="roman"/>
    <w:pitch w:val="variable"/>
  </w:font>
  <w:font w:name="Impact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360" w:before="0" w:after="0"/>
      <w:jc w:val="left"/>
    </w:pPr>
    <w:rPr>
      <w:rFonts w:ascii="Arial" w:hAnsi="Arial" w:eastAsia="Times New Roman" w:cs="Arial"/>
      <w:color w:val="auto"/>
      <w:kern w:val="0"/>
      <w:sz w:val="22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styleId="WW8Num2z0">
    <w:name w:val="WW8Num2z0"/>
    <w:qFormat/>
    <w:rPr/>
  </w:style>
  <w:style w:type="character" w:styleId="1">
    <w:name w:val="Основной шрифт абзаца1"/>
    <w:qFormat/>
    <w:rPr/>
  </w:style>
  <w:style w:type="character" w:styleId="Style8">
    <w:name w:val="Подзаголовок Знак"/>
    <w:qFormat/>
    <w:rPr>
      <w:rFonts w:ascii="Arial Narrow" w:hAnsi="Arial Narrow" w:cs="Arial"/>
      <w:sz w:val="36"/>
      <w:szCs w:val="24"/>
      <w:lang w:val="ru-RU" w:bidi="ar-SA"/>
    </w:rPr>
  </w:style>
  <w:style w:type="character" w:styleId="Style9">
    <w:name w:val="Название Знак"/>
    <w:qFormat/>
    <w:rPr>
      <w:rFonts w:ascii="Impact" w:hAnsi="Impact" w:cs="Arial"/>
      <w:sz w:val="32"/>
      <w:szCs w:val="24"/>
      <w:lang w:val="ru-RU" w:bidi="ar-SA"/>
    </w:rPr>
  </w:style>
  <w:style w:type="character" w:styleId="Style10">
    <w:name w:val="Текст выноски Знак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Style11">
    <w:name w:val="Заголовок"/>
    <w:basedOn w:val="Normal"/>
    <w:next w:val="BodyText"/>
    <w:qFormat/>
    <w:pPr>
      <w:jc w:val="center"/>
    </w:pPr>
    <w:rPr>
      <w:rFonts w:ascii="Impact" w:hAnsi="Impact" w:cs="Impact"/>
      <w:sz w:val="32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Название объекта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Указатель1"/>
    <w:basedOn w:val="Normal"/>
    <w:qFormat/>
    <w:pPr>
      <w:suppressLineNumbers/>
    </w:pPr>
    <w:rPr>
      <w:rFonts w:cs="Arial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ubtitle">
    <w:name w:val="Subtitle"/>
    <w:basedOn w:val="Normal"/>
    <w:next w:val="BodyText"/>
    <w:qFormat/>
    <w:pPr>
      <w:jc w:val="center"/>
    </w:pPr>
    <w:rPr>
      <w:rFonts w:ascii="Arial Narrow" w:hAnsi="Arial Narrow" w:cs="Arial Narrow"/>
      <w:sz w:val="36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12">
    <w:name w:val=" Знак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13">
    <w:name w:val="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Style14">
    <w:name w:val="Текст выноски"/>
    <w:basedOn w:val="Normal"/>
    <w:qFormat/>
    <w:pPr>
      <w:spacing w:lineRule="auto" w:line="240"/>
    </w:pPr>
    <w:rPr>
      <w:rFonts w:ascii="Tahoma" w:hAnsi="Tahoma" w:cs="Tahoma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Title">
    <w:name w:val="Title"/>
    <w:basedOn w:val="Normal"/>
    <w:qFormat/>
    <w:pPr>
      <w:suppressAutoHyphens w:val="true"/>
      <w:spacing w:lineRule="auto" w:line="240" w:before="0" w:after="0"/>
      <w:jc w:val="center"/>
    </w:pPr>
    <w:rPr>
      <w:rFonts w:ascii="Impact" w:hAnsi="Impact" w:eastAsia="NSimSun" w:cs="Impact"/>
      <w:kern w:val="2"/>
      <w:sz w:val="32"/>
      <w:szCs w:val="32"/>
      <w:lang w:eastAsia="zh-CN"/>
    </w:rPr>
  </w:style>
  <w:style w:type="paragraph" w:styleId="ConsNormal">
    <w:name w:val="ConsNormal"/>
    <w:qFormat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Application>AlterOffice/3.4.0.8$Windows_X86_64 LibreOffice_project/8f3f3c847f0b8d6fea24e251d3d8ed4f23cbe23c</Application>
  <AppVersion>15.0000</AppVersion>
  <Pages>8</Pages>
  <Words>1922</Words>
  <Characters>14729</Characters>
  <CharactersWithSpaces>17399</CharactersWithSpaces>
  <Paragraphs>152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2025-03-12T14:13:00Z</dcterms:created>
  <dc:creator>Саянок Н.Д.</dc:creator>
  <dc:description/>
  <dc:language>ru-RU</dc:language>
  <cp:lastModifiedBy>Валентина Алексеевна Людькова</cp:lastModifiedBy>
  <cp:lastPrinted>2025-08-05T14:34:41Z</cp:lastPrinted>
  <dcterms:modified xsi:type="dcterms:W3CDTF">2025-09-30T12:43:41Z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